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5E" w:rsidRDefault="00FC4B0A">
      <w:pPr>
        <w:jc w:val="center"/>
      </w:pPr>
      <w:r>
        <w:rPr>
          <w:b/>
          <w:sz w:val="24"/>
        </w:rPr>
        <w:t>NAŠA ŠKÔLKA AKO PRÍKLAD DOBREJ PRAXE</w:t>
      </w:r>
    </w:p>
    <w:p w:rsidR="008E435E" w:rsidRDefault="00FC4B0A">
      <w:pPr>
        <w:jc w:val="center"/>
      </w:pPr>
      <w:r>
        <w:rPr>
          <w:b/>
          <w:sz w:val="44"/>
        </w:rPr>
        <w:t>Svet očami detí – učíme sa zážitkom, objavovaním a v kontakte s prírodou</w:t>
      </w:r>
    </w:p>
    <w:p w:rsidR="008E435E" w:rsidRPr="00E92555" w:rsidRDefault="00FC4B0A">
      <w:pPr>
        <w:jc w:val="center"/>
        <w:rPr>
          <w:b/>
          <w:sz w:val="24"/>
          <w:szCs w:val="24"/>
        </w:rPr>
      </w:pPr>
      <w:r w:rsidRPr="00E92555">
        <w:rPr>
          <w:b/>
          <w:i/>
          <w:sz w:val="24"/>
          <w:szCs w:val="24"/>
        </w:rPr>
        <w:t xml:space="preserve">SMŠ Dobšinského bola zaradená medzi príklady dobrej praxe zo </w:t>
      </w:r>
      <w:proofErr w:type="spellStart"/>
      <w:r w:rsidRPr="00E92555">
        <w:rPr>
          <w:b/>
          <w:i/>
          <w:sz w:val="24"/>
          <w:szCs w:val="24"/>
        </w:rPr>
        <w:t>školských</w:t>
      </w:r>
      <w:proofErr w:type="spellEnd"/>
      <w:r w:rsidRPr="00E92555">
        <w:rPr>
          <w:b/>
          <w:i/>
          <w:sz w:val="24"/>
          <w:szCs w:val="24"/>
        </w:rPr>
        <w:t xml:space="preserve"> </w:t>
      </w:r>
      <w:proofErr w:type="spellStart"/>
      <w:r w:rsidRPr="00E92555">
        <w:rPr>
          <w:b/>
          <w:i/>
          <w:sz w:val="24"/>
          <w:szCs w:val="24"/>
        </w:rPr>
        <w:t>inšpekcií</w:t>
      </w:r>
      <w:proofErr w:type="spellEnd"/>
      <w:r w:rsidRPr="00E92555">
        <w:rPr>
          <w:b/>
          <w:i/>
          <w:sz w:val="24"/>
          <w:szCs w:val="24"/>
        </w:rPr>
        <w:t xml:space="preserve"> </w:t>
      </w:r>
      <w:proofErr w:type="spellStart"/>
      <w:r w:rsidR="00E92555">
        <w:rPr>
          <w:b/>
          <w:i/>
          <w:sz w:val="24"/>
          <w:szCs w:val="24"/>
        </w:rPr>
        <w:t>za</w:t>
      </w:r>
      <w:proofErr w:type="spellEnd"/>
      <w:r w:rsidR="00E92555">
        <w:rPr>
          <w:b/>
          <w:i/>
          <w:sz w:val="24"/>
          <w:szCs w:val="24"/>
        </w:rPr>
        <w:t xml:space="preserve"> </w:t>
      </w:r>
      <w:proofErr w:type="spellStart"/>
      <w:r w:rsidR="00E92555">
        <w:rPr>
          <w:b/>
          <w:i/>
          <w:sz w:val="24"/>
          <w:szCs w:val="24"/>
        </w:rPr>
        <w:t>školský</w:t>
      </w:r>
      <w:proofErr w:type="spellEnd"/>
      <w:r w:rsidR="00E92555">
        <w:rPr>
          <w:b/>
          <w:i/>
          <w:sz w:val="24"/>
          <w:szCs w:val="24"/>
        </w:rPr>
        <w:t xml:space="preserve"> </w:t>
      </w:r>
      <w:proofErr w:type="spellStart"/>
      <w:r w:rsidR="00E92555">
        <w:rPr>
          <w:b/>
          <w:i/>
          <w:sz w:val="24"/>
          <w:szCs w:val="24"/>
        </w:rPr>
        <w:t>rok</w:t>
      </w:r>
      <w:proofErr w:type="spellEnd"/>
      <w:r w:rsidR="00E92555">
        <w:rPr>
          <w:b/>
          <w:i/>
          <w:sz w:val="24"/>
          <w:szCs w:val="24"/>
        </w:rPr>
        <w:t xml:space="preserve"> </w:t>
      </w:r>
      <w:bookmarkStart w:id="0" w:name="_GoBack"/>
      <w:bookmarkEnd w:id="0"/>
      <w:r w:rsidRPr="00E92555">
        <w:rPr>
          <w:b/>
          <w:i/>
          <w:sz w:val="24"/>
          <w:szCs w:val="24"/>
        </w:rPr>
        <w:t>2025/2026.</w:t>
      </w:r>
    </w:p>
    <w:p w:rsidR="008E435E" w:rsidRDefault="008E435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8E435E">
        <w:trPr>
          <w:jc w:val="center"/>
        </w:trPr>
        <w:tc>
          <w:tcPr>
            <w:tcW w:w="9972" w:type="dxa"/>
            <w:shd w:val="clear" w:color="auto" w:fill="EAF6FA"/>
            <w:vAlign w:val="center"/>
          </w:tcPr>
          <w:p w:rsidR="008E435E" w:rsidRDefault="00FC4B0A">
            <w:pPr>
              <w:jc w:val="center"/>
            </w:pPr>
            <w:r>
              <w:rPr>
                <w:b/>
                <w:sz w:val="22"/>
              </w:rPr>
              <w:t xml:space="preserve">Naša materská škola rozvíja deti prostredníctvom </w:t>
            </w:r>
            <w:r>
              <w:rPr>
                <w:b/>
                <w:sz w:val="22"/>
              </w:rPr>
              <w:t>zážitkového učenia, bádania, tvorivosti a priameho kontaktu s prírodou.</w:t>
            </w:r>
          </w:p>
        </w:tc>
      </w:tr>
    </w:tbl>
    <w:p w:rsidR="008E435E" w:rsidRDefault="008E435E"/>
    <w:p w:rsidR="008E435E" w:rsidRDefault="00FC4B0A">
      <w:pPr>
        <w:pStyle w:val="Nadpis1"/>
      </w:pPr>
      <w:r>
        <w:t>Čo ocenila Štátna školská inšpekcia?</w:t>
      </w:r>
    </w:p>
    <w:p w:rsidR="008E435E" w:rsidRDefault="00FC4B0A">
      <w:r>
        <w:t>Školský vzdelávací program „Svet očami detí“ je zameraný na zážitkové učenie v prírodnom prostredí a prepája environmentálnu, prírodovednú, zdrav</w:t>
      </w:r>
      <w:r>
        <w:t>otnú, dopravnú a výtvarnú výchovu s rozvojom predčitateľskej gramotnosti.</w:t>
      </w:r>
    </w:p>
    <w:p w:rsidR="008E435E" w:rsidRDefault="00FC4B0A">
      <w:r>
        <w:t>Inšpekcia pozitívne ocenila aj nadštandardné priestorové a materiálno-technické podmienky školy a tvorivé využitie chodby a vestibulu ako environmentálnej učebne. Deti tu majú k disp</w:t>
      </w:r>
      <w:r>
        <w:t>ozícii rôznorodé pomôcky – od lup, mikroskopov a Montessori pomôcok až po prírodniny, školskú knižnicu, skleníky a pomôcky na starostlivosť o záhon.</w:t>
      </w:r>
    </w:p>
    <w:p w:rsidR="008E435E" w:rsidRDefault="00FC4B0A">
      <w:pPr>
        <w:pStyle w:val="Nadpis1"/>
      </w:pPr>
      <w:r>
        <w:t>Učíme deti objavovať svet</w:t>
      </w:r>
    </w:p>
    <w:p w:rsidR="008E435E" w:rsidRDefault="00FC4B0A">
      <w:pPr>
        <w:pStyle w:val="Zoznamsodrkami"/>
      </w:pPr>
      <w:r>
        <w:t>Pri každodenných aktivitách rozvíjame sluchové a zrakové vnímanie, fonematické uv</w:t>
      </w:r>
      <w:r>
        <w:t>edomovanie, grafomotoriku, jemnú motoriku a koordináciu oka a ruky.</w:t>
      </w:r>
    </w:p>
    <w:p w:rsidR="008E435E" w:rsidRDefault="00FC4B0A">
      <w:pPr>
        <w:pStyle w:val="Zoznamsodrkami"/>
      </w:pPr>
      <w:r>
        <w:t>Deti si prirodzene rozširujú slovnú zásobu, spoznávajú písmená a slová, učia sa orientovať v texte a priestore a zároveň rozvíjajú samostatnosť, sústredenie, komunikáciu, tvorivosť a preds</w:t>
      </w:r>
      <w:r>
        <w:t>tavivosť.</w:t>
      </w:r>
    </w:p>
    <w:p w:rsidR="008E435E" w:rsidRDefault="00FC4B0A">
      <w:pPr>
        <w:pStyle w:val="Zoznamsodrkami"/>
      </w:pPr>
      <w:r>
        <w:t>Veľký význam má učenie cez vlastnú skúsenosť – deti pozorujú, skúmajú, tvoria, starajú sa o rastliny, pracujú s prírodným materiálom a učia sa vnímať súvislosti medzi človekom a prírodou.</w:t>
      </w:r>
    </w:p>
    <w:p w:rsidR="008E435E" w:rsidRDefault="00FC4B0A">
      <w:pPr>
        <w:pStyle w:val="Nadpis1"/>
      </w:pPr>
      <w:r>
        <w:t>Environmentálna výchova, ktorá má zmysel</w:t>
      </w:r>
    </w:p>
    <w:p w:rsidR="008E435E" w:rsidRDefault="00FC4B0A">
      <w:r>
        <w:t>Environmentálne z</w:t>
      </w:r>
      <w:r>
        <w:t>ameranie školy napĺňame prostredníctvom interných projektov a pestrých edukačných aktivít. Deti sa učia triediť odpad, chrániť prírodu, starať sa o svoje okolie a vytvárať si pozitívny vzťah k stromom, rastlinám a živým organizmom.</w:t>
      </w:r>
    </w:p>
    <w:p w:rsidR="008E435E" w:rsidRDefault="00FC4B0A">
      <w:pPr>
        <w:pStyle w:val="Nadpis1"/>
      </w:pPr>
      <w:r>
        <w:t>Pozrite sa, ako sa učíme</w:t>
      </w:r>
    </w:p>
    <w:p w:rsidR="008E435E" w:rsidRDefault="008E435E"/>
    <w:p w:rsidR="008E435E" w:rsidRDefault="00FC4B0A">
      <w:pPr>
        <w:jc w:val="center"/>
      </w:pPr>
      <w:r>
        <w:rPr>
          <w:b/>
          <w:sz w:val="20"/>
        </w:rPr>
        <w:t>Tvorba textu drevenými písmenami</w:t>
      </w:r>
    </w:p>
    <w:p w:rsidR="008E435E" w:rsidRDefault="00FC4B0A">
      <w:pPr>
        <w:jc w:val="center"/>
      </w:pPr>
      <w:r>
        <w:rPr>
          <w:noProof/>
          <w:lang w:val="sk-SK" w:eastAsia="sk-SK"/>
        </w:rPr>
        <w:lastRenderedPageBreak/>
        <w:drawing>
          <wp:inline distT="0" distB="0" distL="0" distR="0">
            <wp:extent cx="5580000" cy="78884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78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5E" w:rsidRDefault="00FC4B0A">
      <w:pPr>
        <w:jc w:val="center"/>
      </w:pPr>
      <w:r>
        <w:rPr>
          <w:b/>
          <w:sz w:val="20"/>
        </w:rPr>
        <w:t>Vyrob si vlastný papier</w:t>
      </w:r>
    </w:p>
    <w:p w:rsidR="008E435E" w:rsidRDefault="00FC4B0A">
      <w:pPr>
        <w:jc w:val="center"/>
      </w:pPr>
      <w:r>
        <w:rPr>
          <w:b/>
          <w:sz w:val="20"/>
        </w:rPr>
        <w:t>Naša bio záhrada</w:t>
      </w:r>
    </w:p>
    <w:p w:rsidR="008E435E" w:rsidRDefault="00FC4B0A">
      <w:pPr>
        <w:jc w:val="center"/>
      </w:pPr>
      <w:r>
        <w:rPr>
          <w:noProof/>
          <w:lang w:val="sk-SK" w:eastAsia="sk-SK"/>
        </w:rPr>
        <w:lastRenderedPageBreak/>
        <w:drawing>
          <wp:inline distT="0" distB="0" distL="0" distR="0">
            <wp:extent cx="5580000" cy="78884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78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5E" w:rsidRDefault="00FC4B0A">
      <w:pPr>
        <w:jc w:val="center"/>
      </w:pPr>
      <w:r>
        <w:rPr>
          <w:b/>
          <w:sz w:val="20"/>
        </w:rPr>
        <w:t>Nájdi v lese všetko, čo je…</w:t>
      </w:r>
    </w:p>
    <w:p w:rsidR="008E435E" w:rsidRDefault="00FC4B0A">
      <w:pPr>
        <w:jc w:val="center"/>
      </w:pPr>
      <w:r>
        <w:rPr>
          <w:b/>
          <w:sz w:val="20"/>
        </w:rPr>
        <w:t>Adoptuj si svoj strom</w:t>
      </w:r>
    </w:p>
    <w:p w:rsidR="008E435E" w:rsidRDefault="00FC4B0A">
      <w:pPr>
        <w:jc w:val="center"/>
      </w:pPr>
      <w:r>
        <w:rPr>
          <w:noProof/>
          <w:lang w:val="sk-SK" w:eastAsia="sk-SK"/>
        </w:rPr>
        <w:lastRenderedPageBreak/>
        <w:drawing>
          <wp:inline distT="0" distB="0" distL="0" distR="0">
            <wp:extent cx="5580000" cy="78884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78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5E" w:rsidRDefault="00FC4B0A">
      <w:pPr>
        <w:jc w:val="center"/>
      </w:pPr>
      <w:r>
        <w:rPr>
          <w:b/>
          <w:sz w:val="20"/>
        </w:rPr>
        <w:t>Ak pôjdete do lesa…</w:t>
      </w:r>
    </w:p>
    <w:p w:rsidR="008E435E" w:rsidRDefault="00FC4B0A">
      <w:pPr>
        <w:jc w:val="center"/>
      </w:pPr>
      <w:r>
        <w:rPr>
          <w:b/>
          <w:sz w:val="20"/>
        </w:rPr>
        <w:t>Zbierame so Šmudlom použité batérie</w:t>
      </w:r>
    </w:p>
    <w:p w:rsidR="008E435E" w:rsidRDefault="00FC4B0A">
      <w:pPr>
        <w:jc w:val="center"/>
      </w:pPr>
      <w:r>
        <w:rPr>
          <w:noProof/>
          <w:lang w:val="sk-SK" w:eastAsia="sk-SK"/>
        </w:rPr>
        <w:lastRenderedPageBreak/>
        <w:drawing>
          <wp:inline distT="0" distB="0" distL="0" distR="0">
            <wp:extent cx="5580000" cy="78884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78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5E" w:rsidRDefault="00FC4B0A">
      <w:r>
        <w:br w:type="page"/>
      </w:r>
    </w:p>
    <w:p w:rsidR="008E435E" w:rsidRDefault="00FC4B0A">
      <w:pPr>
        <w:pStyle w:val="Nadpis1"/>
      </w:pPr>
      <w:r>
        <w:lastRenderedPageBreak/>
        <w:t>O našej škole povedala inšpekcia</w:t>
      </w:r>
    </w:p>
    <w:p w:rsidR="008E435E" w:rsidRDefault="00FC4B0A">
      <w:r>
        <w:t xml:space="preserve">V hodnotení Štátnej školskej </w:t>
      </w:r>
      <w:r>
        <w:t>inšpekcie je SMŠ Dobšinského uvedená medzi materskými školami, ktoré predstavujú príklady dobrej praxe. Pozitívne boli opísané najmä prepojenie školského vzdelávacieho programu s reálnymi podmienkami školy, environmentálna učebňa, tvorivé edukačné aktivity</w:t>
      </w:r>
      <w:r>
        <w:t xml:space="preserve"> a systematický rozvoj predčitateľskej gramotnosti.</w:t>
      </w:r>
    </w:p>
    <w:p w:rsidR="008E435E" w:rsidRDefault="00FC4B0A">
      <w:r>
        <w:rPr>
          <w:b/>
        </w:rPr>
        <w:t>Teší nás, že to, čo sa snažíme každý deň vytvárať pre naše deti – priestor na objavovanie, tvorenie, pohyb, bádanie a učenie sa vlastnou skúsenosťou – bolo zachytené aj v materiáli Štátnej školskej inšpek</w:t>
      </w:r>
      <w:r>
        <w:rPr>
          <w:b/>
        </w:rPr>
        <w:t>cie.</w:t>
      </w:r>
    </w:p>
    <w:p w:rsidR="008E435E" w:rsidRDefault="008E435E"/>
    <w:p w:rsidR="008E435E" w:rsidRDefault="00FC4B0A">
      <w:pPr>
        <w:jc w:val="center"/>
      </w:pPr>
      <w:r>
        <w:rPr>
          <w:i/>
          <w:sz w:val="22"/>
        </w:rPr>
        <w:t>Ďakujeme deťom, rodičom a všetkým zamestnancom školy, ktorí tento svet očami detí tvoria spolu s nami.</w:t>
      </w:r>
    </w:p>
    <w:p w:rsidR="008E435E" w:rsidRDefault="00FC4B0A">
      <w:pPr>
        <w:jc w:val="center"/>
      </w:pPr>
      <w:r>
        <w:rPr>
          <w:sz w:val="16"/>
        </w:rPr>
        <w:t>Zdroj: Štátna školská inšpekcia – Príklady dobrej praxe zo školských inšpekcií 2025/2026, časť SMŠ Dobšinského, Nitra.</w:t>
      </w:r>
    </w:p>
    <w:sectPr w:rsidR="008E435E" w:rsidSect="00034616">
      <w:headerReference w:type="default" r:id="rId12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B0A" w:rsidRDefault="00FC4B0A">
      <w:pPr>
        <w:spacing w:after="0" w:line="240" w:lineRule="auto"/>
      </w:pPr>
      <w:r>
        <w:separator/>
      </w:r>
    </w:p>
  </w:endnote>
  <w:endnote w:type="continuationSeparator" w:id="0">
    <w:p w:rsidR="00FC4B0A" w:rsidRDefault="00FC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B0A" w:rsidRDefault="00FC4B0A">
      <w:pPr>
        <w:spacing w:after="0" w:line="240" w:lineRule="auto"/>
      </w:pPr>
      <w:r>
        <w:separator/>
      </w:r>
    </w:p>
  </w:footnote>
  <w:footnote w:type="continuationSeparator" w:id="0">
    <w:p w:rsidR="00FC4B0A" w:rsidRDefault="00FC4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35E" w:rsidRDefault="00FC4B0A">
    <w:pPr>
      <w:pStyle w:val="Hlavika"/>
      <w:jc w:val="center"/>
    </w:pPr>
    <w:r>
      <w:rPr>
        <w:b/>
        <w:sz w:val="16"/>
      </w:rPr>
      <w:t>SPOJENÁ MATERSKÁ ŠKOLA, DOBŠINSKÉHO 2885/8, NITRA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6BDD"/>
    <w:rsid w:val="008E435E"/>
    <w:rsid w:val="00AA1D8D"/>
    <w:rsid w:val="00B47730"/>
    <w:rsid w:val="00CB0664"/>
    <w:rsid w:val="00E92555"/>
    <w:rsid w:val="00FC4B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CC77C"/>
  <w14:defaultImageDpi w14:val="300"/>
  <w15:docId w15:val="{7C0CC630-D14C-4E1B-8204-70D8395B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Aptos" w:hAnsi="Aptos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4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C4C888-E337-43E0-BC50-80740CC4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Martina Kramárová</cp:lastModifiedBy>
  <cp:revision>3</cp:revision>
  <dcterms:created xsi:type="dcterms:W3CDTF">2026-09-16T19:16:00Z</dcterms:created>
  <dcterms:modified xsi:type="dcterms:W3CDTF">2026-09-16T19:16:00Z</dcterms:modified>
  <cp:category/>
</cp:coreProperties>
</file>